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44D15C" w14:textId="44D65A30" w:rsidR="00BF2064" w:rsidRDefault="00BF2064">
      <w:pPr>
        <w:pBdr>
          <w:top w:val="nil"/>
          <w:left w:val="nil"/>
          <w:bottom w:val="nil"/>
          <w:right w:val="nil"/>
          <w:between w:val="nil"/>
        </w:pBdr>
        <w:rPr>
          <w:rFonts w:ascii="Nunito Sans" w:eastAsia="Nunito Sans" w:hAnsi="Nunito Sans" w:cs="Nunito Sans"/>
          <w:sz w:val="12"/>
          <w:szCs w:val="12"/>
        </w:rPr>
      </w:pPr>
    </w:p>
    <w:tbl>
      <w:tblPr>
        <w:tblStyle w:val="a5"/>
        <w:tblW w:w="1034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49"/>
      </w:tblGrid>
      <w:tr w:rsidR="00BF2064" w14:paraId="77E7029C" w14:textId="77777777">
        <w:tc>
          <w:tcPr>
            <w:tcW w:w="10349" w:type="dxa"/>
            <w:tcBorders>
              <w:top w:val="single" w:sz="8" w:space="0" w:color="FFFFFF"/>
              <w:left w:val="single" w:sz="24" w:space="0" w:color="0051F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283" w:type="dxa"/>
              <w:left w:w="283" w:type="dxa"/>
              <w:bottom w:w="283" w:type="dxa"/>
              <w:right w:w="283" w:type="dxa"/>
            </w:tcMar>
          </w:tcPr>
          <w:p w14:paraId="36209F3F" w14:textId="1C8F88E6" w:rsidR="00BF2064" w:rsidRDefault="00D15604">
            <w:pPr>
              <w:pStyle w:val="Titre"/>
            </w:pPr>
            <w:bookmarkStart w:id="0" w:name="_heading=h.gjdgxs" w:colFirst="0" w:colLast="0"/>
            <w:bookmarkEnd w:id="0"/>
            <w:r>
              <w:t>Expression de besoin</w:t>
            </w:r>
          </w:p>
          <w:p w14:paraId="1C8A1226" w14:textId="77777777" w:rsidR="00BF2064" w:rsidRDefault="00D15604">
            <w:pPr>
              <w:pStyle w:val="Sous-titre"/>
            </w:pPr>
            <w:bookmarkStart w:id="1" w:name="_heading=h.vffvbwhab2vu" w:colFirst="0" w:colLast="0"/>
            <w:bookmarkEnd w:id="1"/>
            <w:r>
              <w:t xml:space="preserve"> MDMP : BO / API / iOS / Android</w:t>
            </w:r>
          </w:p>
        </w:tc>
      </w:tr>
    </w:tbl>
    <w:p w14:paraId="745C0D76" w14:textId="2B991D57" w:rsidR="00BF2064" w:rsidRDefault="00BF2064">
      <w:pPr>
        <w:pBdr>
          <w:top w:val="nil"/>
          <w:left w:val="nil"/>
          <w:bottom w:val="nil"/>
          <w:right w:val="nil"/>
          <w:between w:val="nil"/>
        </w:pBdr>
      </w:pPr>
    </w:p>
    <w:p w14:paraId="2ADBBD83" w14:textId="77777777" w:rsidR="006C764A" w:rsidRDefault="006C764A">
      <w:pPr>
        <w:rPr>
          <w:color w:val="0051F0"/>
          <w:sz w:val="32"/>
          <w:szCs w:val="32"/>
        </w:rPr>
      </w:pPr>
      <w:r>
        <w:br w:type="page"/>
      </w:r>
    </w:p>
    <w:p w14:paraId="03E0FC66" w14:textId="50DC34A0" w:rsidR="00BF2064" w:rsidRDefault="00D15604">
      <w:pPr>
        <w:pStyle w:val="Titre1"/>
        <w:keepNext w:val="0"/>
        <w:spacing w:before="0" w:after="0"/>
      </w:pPr>
      <w:bookmarkStart w:id="2" w:name="_Toc181194801"/>
      <w:r>
        <w:lastRenderedPageBreak/>
        <w:t>Sommaire</w:t>
      </w:r>
      <w:bookmarkEnd w:id="2"/>
    </w:p>
    <w:p w14:paraId="693F8D8C" w14:textId="0B556A50" w:rsidR="00BF2064" w:rsidRDefault="00BF2064">
      <w:pPr>
        <w:pBdr>
          <w:top w:val="nil"/>
          <w:left w:val="nil"/>
          <w:bottom w:val="nil"/>
          <w:right w:val="nil"/>
          <w:between w:val="nil"/>
        </w:pBdr>
      </w:pPr>
    </w:p>
    <w:p w14:paraId="3577C350" w14:textId="30E2EADE" w:rsidR="00663313" w:rsidRDefault="00663313">
      <w:pPr>
        <w:pStyle w:val="TM1"/>
        <w:tabs>
          <w:tab w:val="right" w:leader="dot" w:pos="10339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lang w:val="fr-F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81194801" w:history="1">
        <w:r w:rsidRPr="00A164F9">
          <w:rPr>
            <w:rStyle w:val="Lienhypertexte"/>
            <w:noProof/>
          </w:rPr>
          <w:t>Sommaire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_Toc181194801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E8CB3F8" w14:textId="3558C4C8" w:rsidR="00663313" w:rsidRDefault="00663313">
      <w:pPr>
        <w:pStyle w:val="TM1"/>
        <w:tabs>
          <w:tab w:val="right" w:leader="dot" w:pos="10339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lang w:val="fr-FR"/>
        </w:rPr>
      </w:pPr>
      <w:hyperlink w:anchor="_Toc181194802" w:history="1">
        <w:r w:rsidRPr="00A164F9">
          <w:rPr>
            <w:rStyle w:val="Lienhypertexte"/>
            <w:noProof/>
          </w:rPr>
          <w:t>Description générale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_Toc181194802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6E11E1E" w14:textId="0DC3FEF2" w:rsidR="00663313" w:rsidRDefault="00663313">
      <w:pPr>
        <w:pStyle w:val="TM2"/>
        <w:tabs>
          <w:tab w:val="left" w:pos="880"/>
          <w:tab w:val="right" w:leader="dot" w:pos="10339"/>
        </w:tabs>
        <w:rPr>
          <w:rFonts w:eastAsiaTheme="minorEastAsia" w:cstheme="minorBidi"/>
          <w:smallCaps w:val="0"/>
          <w:noProof/>
          <w:sz w:val="24"/>
          <w:szCs w:val="24"/>
          <w:lang w:val="fr-FR"/>
        </w:rPr>
      </w:pPr>
      <w:hyperlink w:anchor="_Toc181194803" w:history="1">
        <w:r w:rsidRPr="00A164F9">
          <w:rPr>
            <w:rStyle w:val="Lienhypertexte"/>
            <w:noProof/>
          </w:rPr>
          <w:t>1.1.</w:t>
        </w:r>
        <w:r>
          <w:rPr>
            <w:rFonts w:eastAsiaTheme="minorEastAsia" w:cstheme="minorBidi"/>
            <w:smallCaps w:val="0"/>
            <w:noProof/>
            <w:sz w:val="24"/>
            <w:szCs w:val="24"/>
            <w:lang w:val="fr-FR"/>
          </w:rPr>
          <w:tab/>
        </w:r>
        <w:r w:rsidRPr="00A164F9">
          <w:rPr>
            <w:rStyle w:val="Lienhypertexte"/>
            <w:noProof/>
          </w:rPr>
          <w:t>Refont splashscreen : application R3FLEX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_Toc181194803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54D2364" w14:textId="75D6A5BE" w:rsidR="00663313" w:rsidRDefault="00663313">
      <w:pPr>
        <w:pStyle w:val="TM2"/>
        <w:tabs>
          <w:tab w:val="left" w:pos="880"/>
          <w:tab w:val="right" w:leader="dot" w:pos="10339"/>
        </w:tabs>
        <w:rPr>
          <w:rFonts w:eastAsiaTheme="minorEastAsia" w:cstheme="minorBidi"/>
          <w:smallCaps w:val="0"/>
          <w:noProof/>
          <w:sz w:val="24"/>
          <w:szCs w:val="24"/>
          <w:lang w:val="fr-FR"/>
        </w:rPr>
      </w:pPr>
      <w:hyperlink w:anchor="_Toc181194804" w:history="1">
        <w:r w:rsidRPr="00A164F9">
          <w:rPr>
            <w:rStyle w:val="Lienhypertexte"/>
            <w:noProof/>
          </w:rPr>
          <w:t>1.2.</w:t>
        </w:r>
        <w:r>
          <w:rPr>
            <w:rFonts w:eastAsiaTheme="minorEastAsia" w:cstheme="minorBidi"/>
            <w:smallCaps w:val="0"/>
            <w:noProof/>
            <w:sz w:val="24"/>
            <w:szCs w:val="24"/>
            <w:lang w:val="fr-FR"/>
          </w:rPr>
          <w:tab/>
        </w:r>
        <w:r w:rsidRPr="00A164F9">
          <w:rPr>
            <w:rStyle w:val="Lienhypertexte"/>
            <w:noProof/>
          </w:rPr>
          <w:t>Contexte du ticket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_Toc181194804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B537988" w14:textId="0B8053B6" w:rsidR="00663313" w:rsidRDefault="00663313">
      <w:pPr>
        <w:pStyle w:val="TM1"/>
        <w:tabs>
          <w:tab w:val="left" w:pos="440"/>
          <w:tab w:val="right" w:leader="dot" w:pos="10339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lang w:val="fr-FR"/>
        </w:rPr>
      </w:pPr>
      <w:hyperlink w:anchor="_Toc181194805" w:history="1">
        <w:r w:rsidRPr="00A164F9">
          <w:rPr>
            <w:rStyle w:val="Lienhypertexte"/>
            <w:noProof/>
          </w:rPr>
          <w:t>2.</w:t>
        </w:r>
        <w:r>
          <w:rPr>
            <w:rFonts w:eastAsiaTheme="minorEastAsia" w:cstheme="minorBidi"/>
            <w:b w:val="0"/>
            <w:bCs w:val="0"/>
            <w:caps w:val="0"/>
            <w:noProof/>
            <w:sz w:val="24"/>
            <w:szCs w:val="24"/>
            <w:lang w:val="fr-FR"/>
          </w:rPr>
          <w:tab/>
        </w:r>
        <w:r w:rsidRPr="00A164F9">
          <w:rPr>
            <w:rStyle w:val="Lienhypertexte"/>
            <w:noProof/>
          </w:rPr>
          <w:t>Règles de gestions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_Toc181194805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C6A5E2D" w14:textId="67B1A89B" w:rsidR="00663313" w:rsidRDefault="00663313">
      <w:pPr>
        <w:pStyle w:val="TM2"/>
        <w:tabs>
          <w:tab w:val="left" w:pos="880"/>
          <w:tab w:val="right" w:leader="dot" w:pos="10339"/>
        </w:tabs>
        <w:rPr>
          <w:rFonts w:eastAsiaTheme="minorEastAsia" w:cstheme="minorBidi"/>
          <w:smallCaps w:val="0"/>
          <w:noProof/>
          <w:sz w:val="24"/>
          <w:szCs w:val="24"/>
          <w:lang w:val="fr-FR"/>
        </w:rPr>
      </w:pPr>
      <w:hyperlink w:anchor="_Toc181194806" w:history="1">
        <w:r w:rsidRPr="00A164F9">
          <w:rPr>
            <w:rStyle w:val="Lienhypertexte"/>
            <w:noProof/>
          </w:rPr>
          <w:t>2.1.</w:t>
        </w:r>
        <w:r>
          <w:rPr>
            <w:rFonts w:eastAsiaTheme="minorEastAsia" w:cstheme="minorBidi"/>
            <w:smallCaps w:val="0"/>
            <w:noProof/>
            <w:sz w:val="24"/>
            <w:szCs w:val="24"/>
            <w:lang w:val="fr-FR"/>
          </w:rPr>
          <w:tab/>
        </w:r>
        <w:r w:rsidRPr="00A164F9">
          <w:rPr>
            <w:rStyle w:val="Lienhypertexte"/>
            <w:noProof/>
          </w:rPr>
          <w:t>Règles fonctionnelles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_Toc181194806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7ABC349" w14:textId="3203DE3D" w:rsidR="00663313" w:rsidRDefault="00663313">
      <w:pPr>
        <w:pStyle w:val="TM3"/>
        <w:tabs>
          <w:tab w:val="left" w:pos="880"/>
          <w:tab w:val="right" w:leader="dot" w:pos="10339"/>
        </w:tabs>
        <w:rPr>
          <w:rFonts w:eastAsiaTheme="minorEastAsia" w:cstheme="minorBidi"/>
          <w:i w:val="0"/>
          <w:iCs w:val="0"/>
          <w:noProof/>
          <w:sz w:val="24"/>
          <w:szCs w:val="24"/>
          <w:lang w:val="fr-FR"/>
        </w:rPr>
      </w:pPr>
      <w:hyperlink w:anchor="_Toc181194807" w:history="1">
        <w:r w:rsidRPr="00A164F9">
          <w:rPr>
            <w:rStyle w:val="Lienhypertexte"/>
            <w:rFonts w:ascii="Times New Roman" w:hAnsi="Times New Roman" w:cs="Times New Roman"/>
            <w:noProof/>
          </w:rPr>
          <w:t>●</w:t>
        </w:r>
        <w:r>
          <w:rPr>
            <w:rFonts w:eastAsiaTheme="minorEastAsia" w:cstheme="minorBidi"/>
            <w:i w:val="0"/>
            <w:iCs w:val="0"/>
            <w:noProof/>
            <w:sz w:val="24"/>
            <w:szCs w:val="24"/>
            <w:lang w:val="fr-FR"/>
          </w:rPr>
          <w:tab/>
        </w:r>
        <w:r w:rsidRPr="00A164F9">
          <w:rPr>
            <w:rStyle w:val="Lienhypertexte"/>
            <w:noProof/>
          </w:rPr>
          <w:t>A compléter : une règle de fonctionnement par ligne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_Toc181194807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36F8052" w14:textId="5F8ADDF8" w:rsidR="00663313" w:rsidRDefault="00663313">
      <w:pPr>
        <w:pStyle w:val="TM2"/>
        <w:tabs>
          <w:tab w:val="left" w:pos="880"/>
          <w:tab w:val="right" w:leader="dot" w:pos="10339"/>
        </w:tabs>
        <w:rPr>
          <w:rFonts w:eastAsiaTheme="minorEastAsia" w:cstheme="minorBidi"/>
          <w:smallCaps w:val="0"/>
          <w:noProof/>
          <w:sz w:val="24"/>
          <w:szCs w:val="24"/>
          <w:lang w:val="fr-FR"/>
        </w:rPr>
      </w:pPr>
      <w:hyperlink w:anchor="_Toc181194808" w:history="1">
        <w:r w:rsidRPr="00A164F9">
          <w:rPr>
            <w:rStyle w:val="Lienhypertexte"/>
            <w:noProof/>
          </w:rPr>
          <w:t>2.2.</w:t>
        </w:r>
        <w:r>
          <w:rPr>
            <w:rFonts w:eastAsiaTheme="minorEastAsia" w:cstheme="minorBidi"/>
            <w:smallCaps w:val="0"/>
            <w:noProof/>
            <w:sz w:val="24"/>
            <w:szCs w:val="24"/>
            <w:lang w:val="fr-FR"/>
          </w:rPr>
          <w:tab/>
        </w:r>
        <w:r w:rsidRPr="00A164F9">
          <w:rPr>
            <w:rStyle w:val="Lienhypertexte"/>
            <w:noProof/>
          </w:rPr>
          <w:t>Comportements attendu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_Toc181194808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79A7120" w14:textId="7ADC7C67" w:rsidR="00663313" w:rsidRDefault="00663313">
      <w:pPr>
        <w:pStyle w:val="TM3"/>
        <w:tabs>
          <w:tab w:val="left" w:pos="880"/>
          <w:tab w:val="right" w:leader="dot" w:pos="10339"/>
        </w:tabs>
        <w:rPr>
          <w:rFonts w:eastAsiaTheme="minorEastAsia" w:cstheme="minorBidi"/>
          <w:i w:val="0"/>
          <w:iCs w:val="0"/>
          <w:noProof/>
          <w:sz w:val="24"/>
          <w:szCs w:val="24"/>
          <w:lang w:val="fr-FR"/>
        </w:rPr>
      </w:pPr>
      <w:hyperlink w:anchor="_Toc181194809" w:history="1">
        <w:r w:rsidRPr="00A164F9">
          <w:rPr>
            <w:rStyle w:val="Lienhypertexte"/>
            <w:rFonts w:ascii="Times New Roman" w:hAnsi="Times New Roman" w:cs="Times New Roman"/>
            <w:noProof/>
          </w:rPr>
          <w:t>●</w:t>
        </w:r>
        <w:r>
          <w:rPr>
            <w:rFonts w:eastAsiaTheme="minorEastAsia" w:cstheme="minorBidi"/>
            <w:i w:val="0"/>
            <w:iCs w:val="0"/>
            <w:noProof/>
            <w:sz w:val="24"/>
            <w:szCs w:val="24"/>
            <w:lang w:val="fr-FR"/>
          </w:rPr>
          <w:tab/>
        </w:r>
        <w:r w:rsidRPr="00A164F9">
          <w:rPr>
            <w:rStyle w:val="Lienhypertexte"/>
            <w:noProof/>
          </w:rPr>
          <w:t>A compléter : un comportement attendu par lign</w:t>
        </w:r>
        <w:r w:rsidRPr="00A164F9">
          <w:rPr>
            <w:rStyle w:val="Lienhypertexte"/>
            <w:noProof/>
          </w:rPr>
          <w:t>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_Toc181194809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AF2C054" w14:textId="4FFB0B5E" w:rsidR="00663313" w:rsidRDefault="00663313">
      <w:pPr>
        <w:pStyle w:val="TM1"/>
        <w:tabs>
          <w:tab w:val="left" w:pos="440"/>
          <w:tab w:val="right" w:leader="dot" w:pos="10339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lang w:val="fr-FR"/>
        </w:rPr>
      </w:pPr>
      <w:hyperlink w:anchor="_Toc181194810" w:history="1">
        <w:r w:rsidRPr="00A164F9">
          <w:rPr>
            <w:rStyle w:val="Lienhypertexte"/>
            <w:noProof/>
          </w:rPr>
          <w:t>3.</w:t>
        </w:r>
        <w:r>
          <w:rPr>
            <w:rFonts w:eastAsiaTheme="minorEastAsia" w:cstheme="minorBidi"/>
            <w:b w:val="0"/>
            <w:bCs w:val="0"/>
            <w:caps w:val="0"/>
            <w:noProof/>
            <w:sz w:val="24"/>
            <w:szCs w:val="24"/>
            <w:lang w:val="fr-FR"/>
          </w:rPr>
          <w:tab/>
        </w:r>
        <w:r w:rsidRPr="00A164F9">
          <w:rPr>
            <w:rStyle w:val="Lienhypertexte"/>
            <w:noProof/>
          </w:rPr>
          <w:t>Contenu du ticket à déployer dans gitHub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_Toc181194810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183C957" w14:textId="3CD49B82" w:rsidR="00BF2064" w:rsidRDefault="00663313">
      <w:pPr>
        <w:pBdr>
          <w:top w:val="nil"/>
          <w:left w:val="nil"/>
          <w:bottom w:val="nil"/>
          <w:right w:val="nil"/>
          <w:between w:val="nil"/>
        </w:pBdr>
      </w:pPr>
      <w:r>
        <w:fldChar w:fldCharType="end"/>
      </w:r>
      <w:r w:rsidR="00D15604">
        <w:br w:type="page"/>
      </w:r>
    </w:p>
    <w:p w14:paraId="17CFE9CC" w14:textId="77777777" w:rsidR="00BF2064" w:rsidRDefault="00D15604" w:rsidP="00663313">
      <w:pPr>
        <w:pStyle w:val="Titre1"/>
      </w:pPr>
      <w:bookmarkStart w:id="3" w:name="_Toc181194802"/>
      <w:r w:rsidRPr="00663313">
        <w:lastRenderedPageBreak/>
        <w:t>Description</w:t>
      </w:r>
      <w:r>
        <w:t xml:space="preserve"> générale</w:t>
      </w:r>
      <w:bookmarkEnd w:id="3"/>
    </w:p>
    <w:p w14:paraId="1E48ECC3" w14:textId="5DF0763A" w:rsidR="00BF2064" w:rsidRDefault="006C764A">
      <w:pPr>
        <w:pStyle w:val="Titre2"/>
        <w:numPr>
          <w:ilvl w:val="1"/>
          <w:numId w:val="3"/>
        </w:numPr>
      </w:pPr>
      <w:bookmarkStart w:id="4" w:name="_Toc181194803"/>
      <w:r>
        <w:t xml:space="preserve">Refont </w:t>
      </w:r>
      <w:proofErr w:type="spellStart"/>
      <w:r>
        <w:t>splashscreen</w:t>
      </w:r>
      <w:proofErr w:type="spellEnd"/>
      <w:r>
        <w:t> : application R3FLEX</w:t>
      </w:r>
      <w:bookmarkEnd w:id="4"/>
    </w:p>
    <w:p w14:paraId="6EAFAA69" w14:textId="3864DAE7" w:rsidR="00BF2064" w:rsidRDefault="006C764A">
      <w:r>
        <w:t xml:space="preserve">Réalisation d’un nouveau </w:t>
      </w:r>
      <w:proofErr w:type="spellStart"/>
      <w:r>
        <w:t>splashscreen</w:t>
      </w:r>
      <w:proofErr w:type="spellEnd"/>
      <w:r>
        <w:t xml:space="preserve"> pour l’application R3FLEX qui reprendrai</w:t>
      </w:r>
      <w:r w:rsidR="008B4503">
        <w:t>t</w:t>
      </w:r>
      <w:bookmarkStart w:id="5" w:name="_GoBack"/>
      <w:bookmarkEnd w:id="5"/>
      <w:r>
        <w:t xml:space="preserve"> la charte de la campagne R3FLEX.</w:t>
      </w:r>
    </w:p>
    <w:p w14:paraId="6429797A" w14:textId="77777777" w:rsidR="00BF2064" w:rsidRDefault="00D15604">
      <w:pPr>
        <w:pStyle w:val="Titre2"/>
        <w:numPr>
          <w:ilvl w:val="1"/>
          <w:numId w:val="3"/>
        </w:numPr>
      </w:pPr>
      <w:bookmarkStart w:id="6" w:name="_Toc181194804"/>
      <w:r>
        <w:t>Contexte du ticket</w:t>
      </w:r>
      <w:bookmarkEnd w:id="6"/>
    </w:p>
    <w:p w14:paraId="19FBCD1C" w14:textId="250FAF68" w:rsidR="00B92B79" w:rsidRDefault="006C764A" w:rsidP="006C764A">
      <w:pPr>
        <w:spacing w:after="0"/>
      </w:pPr>
      <w:r>
        <w:t xml:space="preserve">Nous modifierons le </w:t>
      </w:r>
      <w:proofErr w:type="spellStart"/>
      <w:r>
        <w:t>splashcreen</w:t>
      </w:r>
      <w:proofErr w:type="spellEnd"/>
      <w:r>
        <w:t xml:space="preserve"> déjà existant sur l’application « Adoptez le R3FLEX »</w:t>
      </w:r>
    </w:p>
    <w:p w14:paraId="750EA55B" w14:textId="77777777" w:rsidR="00B42EFA" w:rsidRDefault="00B92B79" w:rsidP="006C764A">
      <w:pPr>
        <w:spacing w:after="0"/>
      </w:pPr>
      <w:proofErr w:type="spellStart"/>
      <w:r>
        <w:t>Splashscreen</w:t>
      </w:r>
      <w:proofErr w:type="spellEnd"/>
      <w:r>
        <w:t xml:space="preserve"> actuellement en ligne :</w:t>
      </w:r>
    </w:p>
    <w:p w14:paraId="65C8F9B4" w14:textId="4B82D412" w:rsidR="00B92B79" w:rsidRDefault="00B92B79" w:rsidP="006C764A">
      <w:pPr>
        <w:spacing w:after="0"/>
      </w:pPr>
      <w:r>
        <w:t xml:space="preserve"> </w:t>
      </w:r>
      <w:r w:rsidR="00B42EFA">
        <w:rPr>
          <w:noProof/>
        </w:rPr>
        <w:drawing>
          <wp:inline distT="0" distB="0" distL="0" distR="0" wp14:anchorId="6C92E95E" wp14:editId="31808F6C">
            <wp:extent cx="2501900" cy="5560043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149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155" cy="579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85363" w14:textId="77777777" w:rsidR="00BF2064" w:rsidRDefault="00D15604">
      <w:pPr>
        <w:pStyle w:val="Titre1"/>
        <w:numPr>
          <w:ilvl w:val="0"/>
          <w:numId w:val="3"/>
        </w:numPr>
      </w:pPr>
      <w:bookmarkStart w:id="7" w:name="_heading=h.1i18hef4ebbo" w:colFirst="0" w:colLast="0"/>
      <w:bookmarkStart w:id="8" w:name="_Toc181194805"/>
      <w:bookmarkEnd w:id="7"/>
      <w:r>
        <w:lastRenderedPageBreak/>
        <w:t>Règles de gestions</w:t>
      </w:r>
      <w:bookmarkEnd w:id="8"/>
    </w:p>
    <w:p w14:paraId="50E3BED3" w14:textId="58D2B1ED" w:rsidR="00BF2064" w:rsidRDefault="00D15604">
      <w:pPr>
        <w:pStyle w:val="Titre2"/>
        <w:numPr>
          <w:ilvl w:val="1"/>
          <w:numId w:val="3"/>
        </w:numPr>
      </w:pPr>
      <w:bookmarkStart w:id="9" w:name="_Toc181194806"/>
      <w:r>
        <w:t>Règles fonctionnelles</w:t>
      </w:r>
      <w:bookmarkEnd w:id="9"/>
    </w:p>
    <w:p w14:paraId="2600B162" w14:textId="7BAEC684" w:rsidR="00080851" w:rsidRPr="00080851" w:rsidRDefault="00080851" w:rsidP="00080851">
      <w:r>
        <w:rPr>
          <w:noProof/>
        </w:rPr>
        <w:drawing>
          <wp:inline distT="0" distB="0" distL="0" distR="0" wp14:anchorId="7B02AEE2" wp14:editId="0D7FA0AF">
            <wp:extent cx="4813300" cy="678309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n app-1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585" cy="679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BED9A" w14:textId="7444113E" w:rsidR="00BF2064" w:rsidRDefault="00D15604">
      <w:pPr>
        <w:pStyle w:val="Titre2"/>
        <w:numPr>
          <w:ilvl w:val="1"/>
          <w:numId w:val="3"/>
        </w:numPr>
      </w:pPr>
      <w:bookmarkStart w:id="10" w:name="_Toc181194808"/>
      <w:proofErr w:type="gramStart"/>
      <w:r>
        <w:lastRenderedPageBreak/>
        <w:t>Comportements attendu</w:t>
      </w:r>
      <w:bookmarkEnd w:id="10"/>
      <w:proofErr w:type="gramEnd"/>
      <w:r>
        <w:t xml:space="preserve"> </w:t>
      </w:r>
    </w:p>
    <w:p w14:paraId="72567626" w14:textId="0B75B4DF" w:rsidR="00080851" w:rsidRPr="00080851" w:rsidRDefault="00080851" w:rsidP="00080851">
      <w:r>
        <w:t xml:space="preserve">Nous n’attendons pas d’animation pour ce </w:t>
      </w:r>
      <w:proofErr w:type="spellStart"/>
      <w:r>
        <w:t>splashscreen</w:t>
      </w:r>
      <w:proofErr w:type="spellEnd"/>
      <w:r>
        <w:t xml:space="preserve">. </w:t>
      </w:r>
    </w:p>
    <w:p w14:paraId="1D7658CD" w14:textId="02A61E8D" w:rsidR="00BF2064" w:rsidRDefault="00D15604">
      <w:pPr>
        <w:pStyle w:val="Titre1"/>
        <w:numPr>
          <w:ilvl w:val="0"/>
          <w:numId w:val="3"/>
        </w:numPr>
      </w:pPr>
      <w:bookmarkStart w:id="11" w:name="_Toc181194810"/>
      <w:r>
        <w:t xml:space="preserve">Contenu du ticket </w:t>
      </w:r>
      <w:bookmarkEnd w:id="11"/>
    </w:p>
    <w:p w14:paraId="71070A97" w14:textId="32F79222" w:rsidR="00245F37" w:rsidRDefault="00245F37">
      <w:r>
        <w:t>Dossier comportant les éléments : Photo + module R3FLEX + Logo AMP</w:t>
      </w:r>
    </w:p>
    <w:p w14:paraId="17B310CF" w14:textId="77777777" w:rsidR="00BF2064" w:rsidRDefault="00D15604">
      <w:r>
        <w:tab/>
      </w:r>
    </w:p>
    <w:p w14:paraId="4B98A0CD" w14:textId="77777777" w:rsidR="00BF2064" w:rsidRDefault="00BF2064"/>
    <w:sectPr w:rsidR="00BF2064">
      <w:headerReference w:type="default" r:id="rId11"/>
      <w:footerReference w:type="default" r:id="rId12"/>
      <w:headerReference w:type="first" r:id="rId13"/>
      <w:footerReference w:type="first" r:id="rId14"/>
      <w:pgSz w:w="11909" w:h="16834"/>
      <w:pgMar w:top="1440" w:right="855" w:bottom="1440" w:left="705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E1C716" w14:textId="77777777" w:rsidR="0079445D" w:rsidRDefault="0079445D">
      <w:pPr>
        <w:spacing w:before="0" w:after="0"/>
      </w:pPr>
      <w:r>
        <w:separator/>
      </w:r>
    </w:p>
  </w:endnote>
  <w:endnote w:type="continuationSeparator" w:id="0">
    <w:p w14:paraId="03E1B04E" w14:textId="77777777" w:rsidR="0079445D" w:rsidRDefault="0079445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Nunito Sans Light">
    <w:panose1 w:val="00000400000000000000"/>
    <w:charset w:val="00"/>
    <w:family w:val="auto"/>
    <w:pitch w:val="variable"/>
    <w:sig w:usb0="A00002FF" w:usb1="5000204B" w:usb2="00000000" w:usb3="00000000" w:csb0="00000197" w:csb1="00000000"/>
  </w:font>
  <w:font w:name="Nunito Sans">
    <w:altName w:val="Calibri"/>
    <w:panose1 w:val="00000500000000000000"/>
    <w:charset w:val="00"/>
    <w:family w:val="auto"/>
    <w:pitch w:val="variable"/>
    <w:sig w:usb0="A00002FF" w:usb1="5000204B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Didact Gothic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FD415" w14:textId="77777777" w:rsidR="00BF2064" w:rsidRDefault="00BF2064">
    <w:pPr>
      <w:pBdr>
        <w:top w:val="nil"/>
        <w:left w:val="nil"/>
        <w:bottom w:val="nil"/>
        <w:right w:val="nil"/>
        <w:between w:val="nil"/>
      </w:pBdr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7291E" w14:textId="77777777" w:rsidR="00BF2064" w:rsidRDefault="00BF2064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C724DD" w14:textId="77777777" w:rsidR="0079445D" w:rsidRDefault="0079445D">
      <w:pPr>
        <w:spacing w:before="0" w:after="0"/>
      </w:pPr>
      <w:r>
        <w:separator/>
      </w:r>
    </w:p>
  </w:footnote>
  <w:footnote w:type="continuationSeparator" w:id="0">
    <w:p w14:paraId="627599F1" w14:textId="77777777" w:rsidR="0079445D" w:rsidRDefault="0079445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B6383" w14:textId="77777777" w:rsidR="00BF2064" w:rsidRDefault="00BF2064">
    <w:pPr>
      <w:tabs>
        <w:tab w:val="center" w:pos="4536"/>
        <w:tab w:val="right" w:pos="9072"/>
      </w:tabs>
      <w:ind w:left="-284"/>
      <w:rPr>
        <w:color w:val="000000"/>
      </w:rPr>
    </w:pPr>
  </w:p>
  <w:tbl>
    <w:tblPr>
      <w:tblStyle w:val="a6"/>
      <w:tblW w:w="630" w:type="dxa"/>
      <w:jc w:val="right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630"/>
    </w:tblGrid>
    <w:tr w:rsidR="007C4C22" w14:paraId="008D88D5" w14:textId="77777777" w:rsidTr="007C4C22">
      <w:trPr>
        <w:trHeight w:val="420"/>
        <w:jc w:val="right"/>
      </w:trPr>
      <w:tc>
        <w:tcPr>
          <w:tcW w:w="630" w:type="dxa"/>
          <w:tcBorders>
            <w:left w:val="single" w:sz="8" w:space="0" w:color="0051F0"/>
          </w:tcBorders>
          <w:shd w:val="clear" w:color="auto" w:fill="auto"/>
          <w:tcMar>
            <w:top w:w="113" w:type="dxa"/>
            <w:left w:w="113" w:type="dxa"/>
            <w:bottom w:w="113" w:type="dxa"/>
            <w:right w:w="113" w:type="dxa"/>
          </w:tcMar>
          <w:vAlign w:val="center"/>
        </w:tcPr>
        <w:p w14:paraId="7AB15818" w14:textId="77777777" w:rsidR="007C4C22" w:rsidRDefault="007C4C22">
          <w:pPr>
            <w:widowControl w:val="0"/>
            <w:rPr>
              <w:color w:val="000000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>
            <w:rPr>
              <w:noProof/>
              <w:color w:val="000000"/>
            </w:rPr>
            <w:t>2</w:t>
          </w:r>
          <w:r>
            <w:rPr>
              <w:color w:val="000000"/>
            </w:rPr>
            <w:fldChar w:fldCharType="end"/>
          </w:r>
        </w:p>
      </w:tc>
    </w:tr>
  </w:tbl>
  <w:p w14:paraId="50C70D73" w14:textId="676305F3" w:rsidR="00BF2064" w:rsidRDefault="00D15604">
    <w:pPr>
      <w:tabs>
        <w:tab w:val="center" w:pos="4536"/>
        <w:tab w:val="right" w:pos="9072"/>
      </w:tabs>
      <w:ind w:left="-284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B95482C" wp14:editId="58FEC37B">
              <wp:simplePos x="0" y="0"/>
              <wp:positionH relativeFrom="page">
                <wp:posOffset>422475</wp:posOffset>
              </wp:positionH>
              <wp:positionV relativeFrom="page">
                <wp:posOffset>789675</wp:posOffset>
              </wp:positionV>
              <wp:extent cx="6743850" cy="37004"/>
              <wp:effectExtent l="0" t="0" r="0" b="0"/>
              <wp:wrapSquare wrapText="bothSides" distT="0" distB="0" distL="114300" distR="114300"/>
              <wp:docPr id="7" name="Connecteur droit avec flèch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1978650" y="3779550"/>
                        <a:ext cx="6734700" cy="9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51F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dh="http://schemas.microsoft.com/office/word/2020/wordml/sdtdatahash" xmlns:w16="http://schemas.microsoft.com/office/word/2018/wordml" xmlns:w16cex="http://schemas.microsoft.com/office/word/2018/wordml/cex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422475</wp:posOffset>
              </wp:positionH>
              <wp:positionV relativeFrom="page">
                <wp:posOffset>789675</wp:posOffset>
              </wp:positionV>
              <wp:extent cx="6743850" cy="37004"/>
              <wp:effectExtent b="0" l="0" r="0" t="0"/>
              <wp:wrapSquare wrapText="bothSides" distB="0" distT="0" distL="114300" distR="114300"/>
              <wp:docPr id="7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43850" cy="3700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F5BC5D9" w14:textId="77777777" w:rsidR="00BF2064" w:rsidRDefault="00BF2064">
    <w:pPr>
      <w:pBdr>
        <w:top w:val="nil"/>
        <w:left w:val="nil"/>
        <w:bottom w:val="nil"/>
        <w:right w:val="nil"/>
        <w:between w:val="nil"/>
      </w:pBdr>
      <w:rPr>
        <w:rFonts w:ascii="Didact Gothic" w:eastAsia="Didact Gothic" w:hAnsi="Didact Gothic" w:cs="Didact Gothic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2C444" w14:textId="77777777" w:rsidR="00BF2064" w:rsidRDefault="00BF2064">
    <w:pPr>
      <w:pBdr>
        <w:top w:val="nil"/>
        <w:left w:val="nil"/>
        <w:bottom w:val="nil"/>
        <w:right w:val="nil"/>
        <w:between w:val="nil"/>
      </w:pBd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770D18"/>
    <w:multiLevelType w:val="multilevel"/>
    <w:tmpl w:val="14C8BC64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color w:val="0051F0"/>
        <w:sz w:val="28"/>
        <w:szCs w:val="28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86E61BF"/>
    <w:multiLevelType w:val="multilevel"/>
    <w:tmpl w:val="47948F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C227E8C"/>
    <w:multiLevelType w:val="multilevel"/>
    <w:tmpl w:val="4196A7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064"/>
    <w:rsid w:val="00080851"/>
    <w:rsid w:val="00245F37"/>
    <w:rsid w:val="004A70FA"/>
    <w:rsid w:val="00663313"/>
    <w:rsid w:val="006C764A"/>
    <w:rsid w:val="00782BD5"/>
    <w:rsid w:val="0079445D"/>
    <w:rsid w:val="007C4C22"/>
    <w:rsid w:val="008B4503"/>
    <w:rsid w:val="00B42EFA"/>
    <w:rsid w:val="00B92B79"/>
    <w:rsid w:val="00BF2064"/>
    <w:rsid w:val="00D15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3DA54"/>
  <w15:docId w15:val="{B4268962-6269-4A0F-B7D1-1BD9CB53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unito Sans Light" w:eastAsia="Nunito Sans Light" w:hAnsi="Nunito Sans Light" w:cs="Nunito Sans Light"/>
        <w:sz w:val="22"/>
        <w:szCs w:val="22"/>
        <w:lang w:val="fr" w:eastAsia="fr-FR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360"/>
      <w:outlineLvl w:val="0"/>
    </w:pPr>
    <w:rPr>
      <w:color w:val="0051F0"/>
      <w:sz w:val="32"/>
      <w:szCs w:val="32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160"/>
      <w:outlineLvl w:val="1"/>
    </w:pPr>
    <w:rPr>
      <w:color w:val="0051F0"/>
      <w:sz w:val="28"/>
      <w:szCs w:val="28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rFonts w:ascii="Nunito Sans" w:eastAsia="Nunito Sans" w:hAnsi="Nunito Sans" w:cs="Nunito Sans"/>
      <w:b/>
      <w:color w:val="0D0D0D"/>
      <w:sz w:val="24"/>
      <w:szCs w:val="24"/>
    </w:rPr>
  </w:style>
  <w:style w:type="paragraph" w:styleId="Titre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i/>
      <w:color w:val="0051F0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C4C22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7C4C22"/>
  </w:style>
  <w:style w:type="paragraph" w:styleId="Pieddepage">
    <w:name w:val="footer"/>
    <w:basedOn w:val="Normal"/>
    <w:link w:val="PieddepageCar"/>
    <w:uiPriority w:val="99"/>
    <w:unhideWhenUsed/>
    <w:rsid w:val="007C4C22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C4C22"/>
  </w:style>
  <w:style w:type="paragraph" w:styleId="En-ttedetabledesmatires">
    <w:name w:val="TOC Heading"/>
    <w:basedOn w:val="Titre1"/>
    <w:next w:val="Normal"/>
    <w:uiPriority w:val="39"/>
    <w:unhideWhenUsed/>
    <w:qFormat/>
    <w:rsid w:val="00663313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/>
    </w:rPr>
  </w:style>
  <w:style w:type="paragraph" w:styleId="TM1">
    <w:name w:val="toc 1"/>
    <w:basedOn w:val="Normal"/>
    <w:next w:val="Normal"/>
    <w:autoRedefine/>
    <w:uiPriority w:val="39"/>
    <w:unhideWhenUsed/>
    <w:rsid w:val="00663313"/>
    <w:rPr>
      <w:rFonts w:asciiTheme="minorHAnsi" w:hAnsiTheme="minorHAnsi"/>
      <w:b/>
      <w:bCs/>
      <w:caps/>
      <w:sz w:val="20"/>
      <w:szCs w:val="20"/>
    </w:rPr>
  </w:style>
  <w:style w:type="paragraph" w:styleId="TM2">
    <w:name w:val="toc 2"/>
    <w:basedOn w:val="Normal"/>
    <w:next w:val="Normal"/>
    <w:autoRedefine/>
    <w:uiPriority w:val="39"/>
    <w:unhideWhenUsed/>
    <w:rsid w:val="00663313"/>
    <w:pPr>
      <w:spacing w:before="0" w:after="0"/>
      <w:ind w:left="220"/>
    </w:pPr>
    <w:rPr>
      <w:rFonts w:asciiTheme="minorHAnsi" w:hAnsiTheme="minorHAnsi"/>
      <w:smallCap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663313"/>
    <w:pPr>
      <w:spacing w:before="0" w:after="0"/>
      <w:ind w:left="440"/>
    </w:pPr>
    <w:rPr>
      <w:rFonts w:asciiTheme="minorHAnsi" w:hAnsiTheme="minorHAnsi"/>
      <w:i/>
      <w:i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663313"/>
    <w:rPr>
      <w:color w:val="0000FF" w:themeColor="hyperlink"/>
      <w:u w:val="single"/>
    </w:rPr>
  </w:style>
  <w:style w:type="paragraph" w:styleId="TM4">
    <w:name w:val="toc 4"/>
    <w:basedOn w:val="Normal"/>
    <w:next w:val="Normal"/>
    <w:autoRedefine/>
    <w:uiPriority w:val="39"/>
    <w:unhideWhenUsed/>
    <w:rsid w:val="00663313"/>
    <w:pPr>
      <w:spacing w:before="0" w:after="0"/>
      <w:ind w:left="660"/>
    </w:pPr>
    <w:rPr>
      <w:rFonts w:asciiTheme="minorHAnsi" w:hAnsi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663313"/>
    <w:pPr>
      <w:spacing w:before="0" w:after="0"/>
      <w:ind w:left="880"/>
    </w:pPr>
    <w:rPr>
      <w:rFonts w:asciiTheme="minorHAnsi" w:hAnsi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663313"/>
    <w:pPr>
      <w:spacing w:before="0" w:after="0"/>
      <w:ind w:left="1100"/>
    </w:pPr>
    <w:rPr>
      <w:rFonts w:asciiTheme="minorHAnsi" w:hAnsi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663313"/>
    <w:pPr>
      <w:spacing w:before="0" w:after="0"/>
      <w:ind w:left="1320"/>
    </w:pPr>
    <w:rPr>
      <w:rFonts w:asciiTheme="minorHAnsi" w:hAnsi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663313"/>
    <w:pPr>
      <w:spacing w:before="0" w:after="0"/>
      <w:ind w:left="1540"/>
    </w:pPr>
    <w:rPr>
      <w:rFonts w:asciiTheme="minorHAnsi" w:hAnsi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663313"/>
    <w:pPr>
      <w:spacing w:before="0" w:after="0"/>
      <w:ind w:left="1760"/>
    </w:pPr>
    <w:rPr>
      <w:rFonts w:asciiTheme="minorHAnsi" w:hAnsi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oRdZtF36TdBEP2zgwTvpmhBerw==">CgMxLjAyCGguZ2pkZ3hzMg5oLnZmZnZid2hhYjJ2dTIJaC4yZXQ5MnAwMg5oLmVkaWQzM2R2eTBnYzIOaC4yYWk1dzEzamppd3oyDmgucjlwZ3o0dnhubzUyMg5oLjFpMThoZWY0ZWJibzIOaC5kY2p5enZ6N3JzM2kyDmgubmU4ZzludjNwaGZ2Mg5oLmJ2a3V3NDYybHZlNjIOaC55aHB3bWVoOGdkM2cyDWgubGFncWVpaHU1b3kyDmguc3NoeW5qODBvejB4Mg5oLjRoa2F5MWl3Z3IxYjgAciExdGpNNWFvbUhkX0d1Q3hVSzBLcDhueXFnbGJXNU1jVFo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00CBFDD-B875-9C41-868B-AD5241C88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248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Metropole Aix Marseille Provence</Company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CHERVET Maud</dc:creator>
  <cp:lastModifiedBy>VANINETTI Anais</cp:lastModifiedBy>
  <cp:revision>5</cp:revision>
  <dcterms:created xsi:type="dcterms:W3CDTF">2024-10-02T13:08:00Z</dcterms:created>
  <dcterms:modified xsi:type="dcterms:W3CDTF">2024-10-30T15:08:00Z</dcterms:modified>
</cp:coreProperties>
</file>